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77E" w:rsidRDefault="00521851" w:rsidP="00521851">
      <w:r>
        <w:t xml:space="preserve">                                                 </w:t>
      </w:r>
      <w:r>
        <w:tab/>
        <w:t xml:space="preserve">  </w:t>
      </w:r>
    </w:p>
    <w:p w:rsidR="0018177E" w:rsidRDefault="0018177E" w:rsidP="00521851"/>
    <w:p w:rsidR="0018177E" w:rsidRDefault="0018177E" w:rsidP="0018177E">
      <w:pPr>
        <w:jc w:val="center"/>
      </w:pPr>
      <w:r>
        <w:rPr>
          <w:rFonts w:eastAsia="Calibri"/>
          <w:noProof/>
          <w:lang w:eastAsia="fr-FR"/>
        </w:rPr>
        <w:drawing>
          <wp:inline distT="0" distB="0" distL="0" distR="0" wp14:anchorId="0AF36470" wp14:editId="3660E465">
            <wp:extent cx="2637790" cy="12471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7790" cy="1247140"/>
                    </a:xfrm>
                    <a:prstGeom prst="rect">
                      <a:avLst/>
                    </a:prstGeom>
                    <a:noFill/>
                    <a:ln>
                      <a:noFill/>
                    </a:ln>
                  </pic:spPr>
                </pic:pic>
              </a:graphicData>
            </a:graphic>
          </wp:inline>
        </w:drawing>
      </w:r>
    </w:p>
    <w:p w:rsidR="0018177E" w:rsidRPr="0018177E" w:rsidRDefault="0018177E" w:rsidP="0018177E">
      <w:pPr>
        <w:jc w:val="center"/>
        <w:rPr>
          <w:rFonts w:ascii="Times New Roman" w:hAnsi="Times New Roman" w:cs="Times New Roman"/>
          <w:b/>
          <w:color w:val="008000"/>
          <w:sz w:val="28"/>
          <w:szCs w:val="28"/>
        </w:rPr>
      </w:pPr>
      <w:r>
        <w:rPr>
          <w:rFonts w:ascii="Times New Roman" w:hAnsi="Times New Roman" w:cs="Times New Roman"/>
          <w:b/>
          <w:color w:val="008000"/>
          <w:sz w:val="28"/>
          <w:szCs w:val="28"/>
        </w:rPr>
        <w:t xml:space="preserve">Quelle </w:t>
      </w:r>
      <w:r w:rsidRPr="0018177E">
        <w:rPr>
          <w:rFonts w:ascii="Times New Roman" w:hAnsi="Times New Roman" w:cs="Times New Roman"/>
          <w:b/>
          <w:color w:val="008000"/>
          <w:sz w:val="28"/>
          <w:szCs w:val="28"/>
        </w:rPr>
        <w:t>idée</w:t>
      </w:r>
      <w:r>
        <w:rPr>
          <w:rFonts w:ascii="Times New Roman" w:hAnsi="Times New Roman" w:cs="Times New Roman"/>
          <w:b/>
          <w:color w:val="008000"/>
          <w:sz w:val="28"/>
          <w:szCs w:val="28"/>
        </w:rPr>
        <w:t xml:space="preserve"> de</w:t>
      </w:r>
      <w:r w:rsidRPr="0018177E">
        <w:rPr>
          <w:rFonts w:ascii="Times New Roman" w:hAnsi="Times New Roman" w:cs="Times New Roman"/>
          <w:b/>
          <w:color w:val="008000"/>
          <w:sz w:val="28"/>
          <w:szCs w:val="28"/>
        </w:rPr>
        <w:t xml:space="preserve"> l’art ?</w:t>
      </w:r>
      <w:r w:rsidRPr="0018177E">
        <w:rPr>
          <w:rFonts w:ascii="Times New Roman" w:hAnsi="Times New Roman" w:cs="Times New Roman"/>
          <w:b/>
          <w:color w:val="008000"/>
          <w:sz w:val="28"/>
          <w:szCs w:val="28"/>
        </w:rPr>
        <w:t xml:space="preserve"> </w:t>
      </w:r>
    </w:p>
    <w:p w:rsidR="0018177E" w:rsidRPr="0018177E" w:rsidRDefault="0018177E" w:rsidP="0018177E">
      <w:pPr>
        <w:jc w:val="center"/>
        <w:rPr>
          <w:rFonts w:ascii="Times New Roman" w:hAnsi="Times New Roman" w:cs="Times New Roman"/>
          <w:b/>
          <w:color w:val="008000"/>
          <w:sz w:val="28"/>
          <w:szCs w:val="28"/>
        </w:rPr>
      </w:pPr>
      <w:r w:rsidRPr="0018177E">
        <w:rPr>
          <w:rFonts w:ascii="Times New Roman" w:hAnsi="Times New Roman" w:cs="Times New Roman"/>
          <w:b/>
          <w:color w:val="008000"/>
          <w:sz w:val="28"/>
          <w:szCs w:val="28"/>
        </w:rPr>
        <w:t>Du  temple  grec à l’œuvre contemporaine.</w:t>
      </w:r>
    </w:p>
    <w:p w:rsidR="0018177E" w:rsidRDefault="0018177E" w:rsidP="0018177E">
      <w:pPr>
        <w:jc w:val="center"/>
        <w:rPr>
          <w:b/>
          <w:color w:val="0000FF"/>
          <w:sz w:val="36"/>
          <w:szCs w:val="36"/>
          <w:lang w:val="pt-BR"/>
        </w:rPr>
      </w:pPr>
      <w:r w:rsidRPr="0018177E">
        <w:rPr>
          <w:rFonts w:ascii="Times New Roman" w:hAnsi="Times New Roman" w:cs="Times New Roman"/>
          <w:b/>
          <w:color w:val="0000FF"/>
          <w:sz w:val="36"/>
          <w:szCs w:val="36"/>
          <w:lang w:val="en-US"/>
        </w:rPr>
        <w:t>P</w:t>
      </w:r>
      <w:r>
        <w:rPr>
          <w:rFonts w:ascii="Times New Roman" w:hAnsi="Times New Roman" w:cs="Times New Roman"/>
          <w:b/>
          <w:color w:val="0000FF"/>
          <w:sz w:val="36"/>
          <w:szCs w:val="36"/>
          <w:lang w:val="en-US"/>
        </w:rPr>
        <w:t>ierre</w:t>
      </w:r>
      <w:r w:rsidRPr="0018177E">
        <w:rPr>
          <w:rFonts w:ascii="Times New Roman" w:hAnsi="Times New Roman" w:cs="Times New Roman"/>
          <w:b/>
          <w:color w:val="0000FF"/>
          <w:sz w:val="36"/>
          <w:szCs w:val="36"/>
          <w:lang w:val="en-US"/>
        </w:rPr>
        <w:t xml:space="preserve"> </w:t>
      </w:r>
      <w:proofErr w:type="spellStart"/>
      <w:r w:rsidRPr="0018177E">
        <w:rPr>
          <w:rFonts w:ascii="Times New Roman" w:hAnsi="Times New Roman" w:cs="Times New Roman"/>
          <w:b/>
          <w:color w:val="0000FF"/>
          <w:sz w:val="36"/>
          <w:szCs w:val="36"/>
          <w:lang w:val="en-US"/>
        </w:rPr>
        <w:t>Muckensturm</w:t>
      </w:r>
      <w:proofErr w:type="spellEnd"/>
      <w:r w:rsidRPr="0018177E">
        <w:rPr>
          <w:color w:val="0000FF"/>
          <w:sz w:val="16"/>
          <w:szCs w:val="16"/>
          <w:lang w:val="en-US"/>
        </w:rPr>
        <w:t xml:space="preserve"> </w:t>
      </w:r>
    </w:p>
    <w:p w:rsidR="0018177E" w:rsidRPr="00FB13C7" w:rsidRDefault="0018177E" w:rsidP="0018177E">
      <w:pPr>
        <w:jc w:val="center"/>
        <w:rPr>
          <w:i/>
          <w:color w:val="000000"/>
        </w:rPr>
      </w:pPr>
      <w:r w:rsidRPr="00FB13C7">
        <w:rPr>
          <w:i/>
          <w:color w:val="000000"/>
        </w:rPr>
        <w:t>Membre titulaire</w:t>
      </w:r>
    </w:p>
    <w:p w:rsidR="00521851" w:rsidRPr="0018177E" w:rsidRDefault="00521851" w:rsidP="0018177E">
      <w:pPr>
        <w:rPr>
          <w:rFonts w:ascii="Times New Roman" w:hAnsi="Times New Roman" w:cs="Times New Roman"/>
          <w:sz w:val="28"/>
          <w:szCs w:val="28"/>
        </w:rPr>
      </w:pPr>
      <w:r>
        <w:t xml:space="preserve"> </w:t>
      </w:r>
      <w:r>
        <w:tab/>
      </w:r>
      <w:r w:rsidRPr="0018177E">
        <w:rPr>
          <w:rFonts w:ascii="Times New Roman" w:hAnsi="Times New Roman" w:cs="Times New Roman"/>
          <w:sz w:val="28"/>
          <w:szCs w:val="28"/>
        </w:rPr>
        <w:tab/>
      </w:r>
      <w:r w:rsidRPr="0018177E">
        <w:rPr>
          <w:rFonts w:ascii="Times New Roman" w:hAnsi="Times New Roman" w:cs="Times New Roman"/>
          <w:sz w:val="28"/>
          <w:szCs w:val="28"/>
        </w:rPr>
        <w:tab/>
        <w:t xml:space="preserve"> </w:t>
      </w:r>
    </w:p>
    <w:p w:rsidR="009B5EBE" w:rsidRPr="0018177E" w:rsidRDefault="0086508C" w:rsidP="0018177E">
      <w:pPr>
        <w:ind w:firstLine="142"/>
        <w:jc w:val="both"/>
        <w:rPr>
          <w:rFonts w:ascii="Times New Roman" w:hAnsi="Times New Roman" w:cs="Times New Roman"/>
          <w:sz w:val="28"/>
          <w:szCs w:val="28"/>
        </w:rPr>
      </w:pPr>
      <w:r w:rsidRPr="0018177E">
        <w:rPr>
          <w:rFonts w:ascii="Times New Roman" w:hAnsi="Times New Roman" w:cs="Times New Roman"/>
          <w:sz w:val="28"/>
          <w:szCs w:val="28"/>
        </w:rPr>
        <w:t xml:space="preserve">    </w:t>
      </w:r>
      <w:r w:rsidR="00AE598D" w:rsidRPr="0018177E">
        <w:rPr>
          <w:rFonts w:ascii="Times New Roman" w:hAnsi="Times New Roman" w:cs="Times New Roman"/>
          <w:sz w:val="28"/>
          <w:szCs w:val="28"/>
        </w:rPr>
        <w:t>L’art a toujours accompagné les hommes. Chez les Grecs, il s’inscrit dans l’ordre du monde, soit qu’il le copie,  comme dans la peinture ou la sculpture, soit qu’il crée, à l’image de la divinité, dans l’architecture et la musique. L’art du christianisme</w:t>
      </w:r>
      <w:r w:rsidRPr="0018177E">
        <w:rPr>
          <w:rFonts w:ascii="Times New Roman" w:hAnsi="Times New Roman" w:cs="Times New Roman"/>
          <w:sz w:val="28"/>
          <w:szCs w:val="28"/>
        </w:rPr>
        <w:t xml:space="preserve"> célèbre les merveilles de la création.</w:t>
      </w:r>
    </w:p>
    <w:p w:rsidR="00AA1B69" w:rsidRPr="0018177E" w:rsidRDefault="0086508C" w:rsidP="0018177E">
      <w:pPr>
        <w:ind w:firstLine="142"/>
        <w:jc w:val="both"/>
        <w:rPr>
          <w:rFonts w:ascii="Times New Roman" w:hAnsi="Times New Roman" w:cs="Times New Roman"/>
          <w:sz w:val="28"/>
          <w:szCs w:val="28"/>
        </w:rPr>
      </w:pPr>
      <w:r w:rsidRPr="0018177E">
        <w:rPr>
          <w:rFonts w:ascii="Times New Roman" w:hAnsi="Times New Roman" w:cs="Times New Roman"/>
          <w:sz w:val="28"/>
          <w:szCs w:val="28"/>
        </w:rPr>
        <w:t xml:space="preserve">    L’avènement du sujet cartésien ouvre de nouvelles perspectives. Peu à peu</w:t>
      </w:r>
      <w:bookmarkStart w:id="0" w:name="_GoBack"/>
      <w:bookmarkEnd w:id="0"/>
      <w:r w:rsidRPr="0018177E">
        <w:rPr>
          <w:rFonts w:ascii="Times New Roman" w:hAnsi="Times New Roman" w:cs="Times New Roman"/>
          <w:sz w:val="28"/>
          <w:szCs w:val="28"/>
        </w:rPr>
        <w:t xml:space="preserve"> la personnalité de l’artiste en vient à occuper la totalité du champ esthétique, même si la musique, régie par la loi des cordes vibrantes, reste un peu en marge.  Le romantisme,  puis l’impressionnisme marquent le début de l’apothéose du sujet esthétique.</w:t>
      </w:r>
    </w:p>
    <w:p w:rsidR="00AA1B69" w:rsidRPr="0018177E" w:rsidRDefault="0086508C" w:rsidP="0018177E">
      <w:pPr>
        <w:ind w:firstLine="142"/>
        <w:jc w:val="both"/>
        <w:rPr>
          <w:rFonts w:ascii="Times New Roman" w:hAnsi="Times New Roman" w:cs="Times New Roman"/>
          <w:sz w:val="28"/>
          <w:szCs w:val="28"/>
        </w:rPr>
      </w:pPr>
      <w:r w:rsidRPr="0018177E">
        <w:rPr>
          <w:rFonts w:ascii="Times New Roman" w:hAnsi="Times New Roman" w:cs="Times New Roman"/>
          <w:sz w:val="28"/>
          <w:szCs w:val="28"/>
        </w:rPr>
        <w:t xml:space="preserve">    L’art contemporain, avec Duchamp, refuse la référence au Beau. </w:t>
      </w:r>
      <w:r w:rsidR="00AA1B69" w:rsidRPr="0018177E">
        <w:rPr>
          <w:rFonts w:ascii="Times New Roman" w:hAnsi="Times New Roman" w:cs="Times New Roman"/>
          <w:sz w:val="28"/>
          <w:szCs w:val="28"/>
        </w:rPr>
        <w:t>Désormais, ne compte plus que la libre volonté du sujet et tout ce qu’il produit peut être qualifié d’œuvre d’art s’il en a ainsi décidé. Arrivent ainsi, des manifestations inattendues et provocatrices :</w:t>
      </w:r>
      <w:r w:rsidR="0018177E">
        <w:rPr>
          <w:rFonts w:ascii="Times New Roman" w:hAnsi="Times New Roman" w:cs="Times New Roman"/>
          <w:sz w:val="28"/>
          <w:szCs w:val="28"/>
        </w:rPr>
        <w:t xml:space="preserve"> </w:t>
      </w:r>
      <w:r w:rsidR="00AA1B69" w:rsidRPr="0018177E">
        <w:rPr>
          <w:rFonts w:ascii="Times New Roman" w:hAnsi="Times New Roman" w:cs="Times New Roman"/>
          <w:sz w:val="28"/>
          <w:szCs w:val="28"/>
        </w:rPr>
        <w:t>emballages installations et mêmes œuvres immatérielles…</w:t>
      </w:r>
      <w:r w:rsidR="0018177E">
        <w:rPr>
          <w:rFonts w:ascii="Times New Roman" w:hAnsi="Times New Roman" w:cs="Times New Roman"/>
          <w:sz w:val="28"/>
          <w:szCs w:val="28"/>
        </w:rPr>
        <w:t xml:space="preserve"> </w:t>
      </w:r>
      <w:r w:rsidR="00AA1B69" w:rsidRPr="0018177E">
        <w:rPr>
          <w:rFonts w:ascii="Times New Roman" w:hAnsi="Times New Roman" w:cs="Times New Roman"/>
          <w:sz w:val="28"/>
          <w:szCs w:val="28"/>
        </w:rPr>
        <w:t>L’artiste emprunte alors aux  techniques de la publicité et de la communication modernes afin d’obtenir une reconnaissance sociale aussi forte que possible.</w:t>
      </w:r>
    </w:p>
    <w:p w:rsidR="0086508C" w:rsidRPr="00AA1B69" w:rsidRDefault="00AA1B69" w:rsidP="0018177E">
      <w:pPr>
        <w:ind w:firstLine="142"/>
        <w:jc w:val="both"/>
        <w:rPr>
          <w:sz w:val="16"/>
          <w:szCs w:val="16"/>
        </w:rPr>
      </w:pPr>
      <w:r w:rsidRPr="0018177E">
        <w:rPr>
          <w:rFonts w:ascii="Times New Roman" w:hAnsi="Times New Roman" w:cs="Times New Roman"/>
          <w:sz w:val="28"/>
          <w:szCs w:val="28"/>
        </w:rPr>
        <w:t xml:space="preserve">   L’art a toujours reflété</w:t>
      </w:r>
      <w:r w:rsidR="00925789" w:rsidRPr="0018177E">
        <w:rPr>
          <w:rFonts w:ascii="Times New Roman" w:hAnsi="Times New Roman" w:cs="Times New Roman"/>
          <w:sz w:val="28"/>
          <w:szCs w:val="28"/>
        </w:rPr>
        <w:t xml:space="preserve"> les valeurs de la civilisation qu’il accompagne. </w:t>
      </w:r>
      <w:r w:rsidR="0018177E">
        <w:rPr>
          <w:rFonts w:ascii="Times New Roman" w:hAnsi="Times New Roman" w:cs="Times New Roman"/>
          <w:sz w:val="28"/>
          <w:szCs w:val="28"/>
        </w:rPr>
        <w:t>À</w:t>
      </w:r>
      <w:r w:rsidR="00925789" w:rsidRPr="0018177E">
        <w:rPr>
          <w:rFonts w:ascii="Times New Roman" w:hAnsi="Times New Roman" w:cs="Times New Roman"/>
          <w:sz w:val="28"/>
          <w:szCs w:val="28"/>
        </w:rPr>
        <w:t xml:space="preserve"> l’heure actuelle, les sociétés modernes sont incapables de se tracer un avenir et l’art de notre temps témoigne de ce désarroi. Mais on peut espérer que,  comme il l’a fait depuis des millénaires, il saura, un jour, retrouver le chemin de la Beauté.</w:t>
      </w:r>
      <w:r w:rsidR="00925789" w:rsidRPr="0018177E">
        <w:rPr>
          <w:rFonts w:ascii="Times New Roman" w:hAnsi="Times New Roman" w:cs="Times New Roman"/>
          <w:sz w:val="28"/>
          <w:szCs w:val="28"/>
        </w:rPr>
        <w:br/>
      </w:r>
    </w:p>
    <w:p w:rsidR="0018177E" w:rsidRPr="00AA1B69" w:rsidRDefault="0018177E">
      <w:pPr>
        <w:rPr>
          <w:sz w:val="16"/>
          <w:szCs w:val="16"/>
        </w:rPr>
      </w:pPr>
    </w:p>
    <w:sectPr w:rsidR="0018177E" w:rsidRPr="00AA1B69" w:rsidSect="0018177E">
      <w:pgSz w:w="11906" w:h="16838"/>
      <w:pgMar w:top="1417" w:right="1133"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851"/>
    <w:rsid w:val="0018177E"/>
    <w:rsid w:val="004F258B"/>
    <w:rsid w:val="00521851"/>
    <w:rsid w:val="00547140"/>
    <w:rsid w:val="0086508C"/>
    <w:rsid w:val="00925789"/>
    <w:rsid w:val="009B5EBE"/>
    <w:rsid w:val="00AA1B69"/>
    <w:rsid w:val="00AE59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17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17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817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817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248</Words>
  <Characters>1365</Characters>
  <Application>Microsoft Office Word</Application>
  <DocSecurity>4</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dc:creator>
  <cp:lastModifiedBy>Michel Monsigny</cp:lastModifiedBy>
  <cp:revision>2</cp:revision>
  <dcterms:created xsi:type="dcterms:W3CDTF">2013-02-18T20:17:00Z</dcterms:created>
  <dcterms:modified xsi:type="dcterms:W3CDTF">2013-02-18T20:17:00Z</dcterms:modified>
</cp:coreProperties>
</file>