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3256"/>
        <w:gridCol w:w="4528"/>
      </w:tblGrid>
      <w:tr w:rsidR="00A75DB6" w14:paraId="2A9EF4D7" w14:textId="77777777" w:rsidTr="006547FD">
        <w:trPr>
          <w:trHeight w:val="1556"/>
        </w:trPr>
        <w:tc>
          <w:tcPr>
            <w:tcW w:w="2973" w:type="dxa"/>
          </w:tcPr>
          <w:p w14:paraId="7F3B7373" w14:textId="77777777" w:rsidR="00A75DB6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</w:p>
          <w:p w14:paraId="26C8F798" w14:textId="77777777" w:rsidR="00A75DB6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  <w:r>
              <w:rPr>
                <w:rFonts w:ascii="Garamond" w:eastAsia="Times" w:hAnsi="Garamond" w:cs="Times"/>
                <w:b/>
                <w:sz w:val="28"/>
                <w:szCs w:val="28"/>
              </w:rPr>
              <w:t>Académie d’Orléans</w:t>
            </w:r>
          </w:p>
          <w:p w14:paraId="06CF3C97" w14:textId="77777777" w:rsidR="00A75DB6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  <w:r>
              <w:rPr>
                <w:rFonts w:ascii="Garamond" w:eastAsia="Times" w:hAnsi="Garamond" w:cs="Times"/>
                <w:b/>
                <w:sz w:val="28"/>
                <w:szCs w:val="28"/>
              </w:rPr>
              <w:t>5 rue Antoine Petit</w:t>
            </w:r>
          </w:p>
          <w:p w14:paraId="57543370" w14:textId="77777777" w:rsidR="00A75DB6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  <w:r>
              <w:rPr>
                <w:rFonts w:ascii="Garamond" w:eastAsia="Times" w:hAnsi="Garamond" w:cs="Times"/>
                <w:b/>
                <w:sz w:val="28"/>
                <w:szCs w:val="28"/>
              </w:rPr>
              <w:t>45000 Orléans</w:t>
            </w:r>
          </w:p>
        </w:tc>
        <w:tc>
          <w:tcPr>
            <w:tcW w:w="3255" w:type="dxa"/>
            <w:vAlign w:val="center"/>
          </w:tcPr>
          <w:p w14:paraId="54462D92" w14:textId="77777777" w:rsidR="00A75DB6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  <w:r w:rsidRPr="00FA2C29">
              <w:rPr>
                <w:rFonts w:ascii="Garamond" w:hAnsi="Garamond"/>
                <w:noProof/>
                <w:sz w:val="22"/>
                <w:szCs w:val="22"/>
              </w:rPr>
              <w:drawing>
                <wp:inline distT="0" distB="0" distL="0" distR="0" wp14:anchorId="2F23A7EF" wp14:editId="05EE4EC6">
                  <wp:extent cx="1930400" cy="914400"/>
                  <wp:effectExtent l="0" t="0" r="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  <w:vAlign w:val="center"/>
          </w:tcPr>
          <w:p w14:paraId="234F2ABC" w14:textId="77777777" w:rsidR="00A75DB6" w:rsidRPr="00686D54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16"/>
                <w:szCs w:val="16"/>
              </w:rPr>
            </w:pPr>
          </w:p>
          <w:p w14:paraId="2F2728F8" w14:textId="77777777" w:rsidR="00A75DB6" w:rsidRPr="00460BAE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  <w:r w:rsidRPr="00460BAE">
              <w:rPr>
                <w:rFonts w:ascii="Garamond" w:eastAsia="Times" w:hAnsi="Garamond" w:cs="Times"/>
                <w:b/>
                <w:sz w:val="28"/>
                <w:szCs w:val="28"/>
              </w:rPr>
              <w:t>*  MOBE</w:t>
            </w:r>
            <w:r>
              <w:rPr>
                <w:rFonts w:ascii="Garamond" w:eastAsia="Times" w:hAnsi="Garamond" w:cs="Times"/>
                <w:b/>
                <w:sz w:val="28"/>
                <w:szCs w:val="28"/>
              </w:rPr>
              <w:t> : M</w:t>
            </w:r>
            <w:r w:rsidRPr="00460BAE">
              <w:rPr>
                <w:rFonts w:ascii="Garamond" w:eastAsia="Times" w:hAnsi="Garamond" w:cs="Times"/>
                <w:b/>
                <w:sz w:val="28"/>
                <w:szCs w:val="28"/>
              </w:rPr>
              <w:t>uséum d’Orléans pour la biodiversité et l’environnement</w:t>
            </w:r>
          </w:p>
          <w:p w14:paraId="0C5B6E31" w14:textId="77777777" w:rsidR="00A75DB6" w:rsidRDefault="00A75DB6" w:rsidP="006547FD">
            <w:pPr>
              <w:spacing w:line="257" w:lineRule="auto"/>
              <w:jc w:val="center"/>
              <w:rPr>
                <w:rFonts w:ascii="Garamond" w:eastAsia="Times" w:hAnsi="Garamond" w:cs="Times"/>
                <w:b/>
                <w:sz w:val="28"/>
                <w:szCs w:val="28"/>
              </w:rPr>
            </w:pPr>
            <w:r w:rsidRPr="00460BAE">
              <w:rPr>
                <w:rFonts w:ascii="Garamond" w:eastAsia="Times" w:hAnsi="Garamond" w:cs="Times"/>
                <w:b/>
                <w:sz w:val="28"/>
                <w:szCs w:val="28"/>
              </w:rPr>
              <w:t>6, rue Marcel Proust 45000 Orléans</w:t>
            </w:r>
          </w:p>
        </w:tc>
      </w:tr>
    </w:tbl>
    <w:p w14:paraId="022B393C" w14:textId="77777777" w:rsidR="00252E7D" w:rsidRDefault="00252E7D" w:rsidP="007530D9">
      <w:pPr>
        <w:spacing w:line="257" w:lineRule="auto"/>
        <w:rPr>
          <w:rFonts w:ascii="Garamond" w:eastAsia="Times" w:hAnsi="Garamond" w:cs="Times"/>
          <w:b/>
          <w:sz w:val="28"/>
          <w:szCs w:val="28"/>
        </w:rPr>
      </w:pPr>
    </w:p>
    <w:p w14:paraId="73107572" w14:textId="77777777" w:rsidR="00316607" w:rsidRPr="004C52EE" w:rsidRDefault="00316607" w:rsidP="007530D9">
      <w:pPr>
        <w:spacing w:line="252" w:lineRule="auto"/>
        <w:jc w:val="center"/>
        <w:rPr>
          <w:rFonts w:ascii="Garamond" w:hAnsi="Garamond" w:cs="Calibri"/>
          <w:b/>
          <w:color w:val="FF0000"/>
          <w:sz w:val="48"/>
          <w:szCs w:val="48"/>
        </w:rPr>
      </w:pPr>
      <w:r w:rsidRPr="004C52EE">
        <w:rPr>
          <w:rFonts w:ascii="Garamond" w:hAnsi="Garamond" w:cs="Calibri"/>
          <w:b/>
          <w:color w:val="FF0000"/>
          <w:sz w:val="48"/>
          <w:szCs w:val="48"/>
        </w:rPr>
        <w:t>Deuxième trimestre 2022</w:t>
      </w:r>
    </w:p>
    <w:p w14:paraId="7B9C9E85" w14:textId="0FB1A1C2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1"/>
          <w:b/>
          <w:color w:val="000000"/>
          <w:sz w:val="32"/>
          <w:szCs w:val="32"/>
        </w:rPr>
      </w:pPr>
      <w:r w:rsidRPr="007A4A79">
        <w:rPr>
          <w:rFonts w:ascii="Garamond" w:hAnsi="Garamond" w:cs="CIDFont+F1"/>
          <w:b/>
          <w:color w:val="FF0000"/>
          <w:sz w:val="32"/>
          <w:szCs w:val="32"/>
        </w:rPr>
        <w:t>à 17 h 30</w:t>
      </w:r>
      <w:r w:rsidR="007A4A79">
        <w:rPr>
          <w:rFonts w:ascii="Garamond" w:hAnsi="Garamond" w:cs="CIDFont+F1"/>
          <w:b/>
          <w:color w:val="FF0000"/>
          <w:sz w:val="32"/>
          <w:szCs w:val="32"/>
        </w:rPr>
        <w:t> </w:t>
      </w:r>
      <w:r w:rsidRPr="007A4A79">
        <w:rPr>
          <w:rFonts w:ascii="Garamond" w:hAnsi="Garamond" w:cs="CIDFont+F1"/>
          <w:b/>
          <w:color w:val="000000"/>
          <w:sz w:val="32"/>
          <w:szCs w:val="32"/>
        </w:rPr>
        <w:t>rue Antoine Petit</w:t>
      </w:r>
    </w:p>
    <w:p w14:paraId="53D7AE31" w14:textId="267DF05C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1"/>
          <w:b/>
          <w:color w:val="000000"/>
          <w:sz w:val="32"/>
          <w:szCs w:val="32"/>
        </w:rPr>
      </w:pPr>
      <w:r w:rsidRPr="007A4A79">
        <w:rPr>
          <w:rFonts w:ascii="Garamond" w:hAnsi="Garamond" w:cs="CIDFont+F1"/>
          <w:b/>
          <w:color w:val="000000"/>
          <w:sz w:val="32"/>
          <w:szCs w:val="32"/>
        </w:rPr>
        <w:t xml:space="preserve"> ou </w:t>
      </w:r>
      <w:r w:rsidRPr="007A4A79">
        <w:rPr>
          <w:rFonts w:ascii="Garamond" w:hAnsi="Garamond" w:cs="CIDFont+F1"/>
          <w:b/>
          <w:color w:val="FF0000"/>
          <w:sz w:val="32"/>
          <w:szCs w:val="32"/>
        </w:rPr>
        <w:t xml:space="preserve">à 18 h </w:t>
      </w:r>
      <w:r w:rsidRPr="007A4A79">
        <w:rPr>
          <w:rFonts w:ascii="Garamond" w:hAnsi="Garamond" w:cs="CIDFont+F1"/>
          <w:b/>
          <w:color w:val="000000"/>
          <w:sz w:val="32"/>
          <w:szCs w:val="32"/>
        </w:rPr>
        <w:t>au MOBE</w:t>
      </w:r>
    </w:p>
    <w:p w14:paraId="429FD2A5" w14:textId="77777777" w:rsidR="00B66F95" w:rsidRPr="007A4A79" w:rsidRDefault="00B66F95" w:rsidP="00B66F95">
      <w:pPr>
        <w:autoSpaceDE w:val="0"/>
        <w:autoSpaceDN w:val="0"/>
        <w:adjustRightInd w:val="0"/>
        <w:rPr>
          <w:rFonts w:ascii="Garamond" w:hAnsi="Garamond" w:cs="CIDFont+F2"/>
          <w:b/>
          <w:color w:val="000000"/>
          <w:sz w:val="30"/>
          <w:szCs w:val="30"/>
        </w:rPr>
      </w:pPr>
    </w:p>
    <w:p w14:paraId="7B2AC904" w14:textId="77777777" w:rsidR="004C52EE" w:rsidRPr="007A4A79" w:rsidRDefault="004C52EE" w:rsidP="007530D9">
      <w:pPr>
        <w:spacing w:line="252" w:lineRule="auto"/>
        <w:jc w:val="center"/>
        <w:rPr>
          <w:rFonts w:ascii="Garamond" w:hAnsi="Garamond" w:cs="Calibri"/>
          <w:b/>
          <w:color w:val="FF0000"/>
          <w:sz w:val="30"/>
          <w:szCs w:val="30"/>
        </w:rPr>
      </w:pPr>
      <w:bookmarkStart w:id="0" w:name="_GoBack"/>
      <w:bookmarkEnd w:id="0"/>
    </w:p>
    <w:p w14:paraId="72EF59E1" w14:textId="7777777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3"/>
          <w:b/>
          <w:color w:val="FF0000"/>
          <w:sz w:val="30"/>
          <w:szCs w:val="30"/>
        </w:rPr>
      </w:pPr>
      <w:r w:rsidRPr="007A4A79">
        <w:rPr>
          <w:rFonts w:ascii="Garamond" w:hAnsi="Garamond" w:cs="CIDFont+F3"/>
          <w:b/>
          <w:color w:val="FF0000"/>
          <w:sz w:val="30"/>
          <w:szCs w:val="30"/>
        </w:rPr>
        <w:t xml:space="preserve">21 avril 2022 </w:t>
      </w:r>
    </w:p>
    <w:p w14:paraId="5254D161" w14:textId="7777777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3"/>
          <w:b/>
          <w:i/>
          <w:color w:val="C00000"/>
          <w:sz w:val="30"/>
          <w:szCs w:val="30"/>
        </w:rPr>
      </w:pPr>
      <w:r w:rsidRPr="007A4A79">
        <w:rPr>
          <w:rFonts w:ascii="Garamond" w:hAnsi="Garamond" w:cs="CIDFont+F3"/>
          <w:b/>
          <w:i/>
          <w:color w:val="C00000"/>
          <w:sz w:val="30"/>
          <w:szCs w:val="30"/>
        </w:rPr>
        <w:t>Point d’actualité de la section Belles-lettres et Arts</w:t>
      </w:r>
    </w:p>
    <w:p w14:paraId="37FF2344" w14:textId="63580CB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1"/>
          <w:b/>
          <w:color w:val="000000"/>
          <w:sz w:val="30"/>
          <w:szCs w:val="30"/>
        </w:rPr>
      </w:pPr>
      <w:r w:rsidRPr="007A4A79">
        <w:rPr>
          <w:rFonts w:ascii="Garamond" w:hAnsi="Garamond" w:cs="CIDFont+F1"/>
          <w:b/>
          <w:color w:val="000000"/>
          <w:sz w:val="30"/>
          <w:szCs w:val="30"/>
        </w:rPr>
        <w:t>en visioconférence depuis la Tunisie</w:t>
      </w:r>
    </w:p>
    <w:p w14:paraId="2F947E19" w14:textId="7777777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4"/>
          <w:b/>
          <w:color w:val="0070C0"/>
          <w:sz w:val="30"/>
          <w:szCs w:val="30"/>
        </w:rPr>
      </w:pPr>
      <w:r w:rsidRPr="007A4A79">
        <w:rPr>
          <w:rFonts w:ascii="Garamond" w:hAnsi="Garamond" w:cs="CIDFont+F1"/>
          <w:b/>
          <w:color w:val="0070C0"/>
          <w:sz w:val="30"/>
          <w:szCs w:val="30"/>
        </w:rPr>
        <w:t>Kmar Bendana</w:t>
      </w:r>
      <w:r w:rsidRPr="007A4A79">
        <w:rPr>
          <w:rFonts w:ascii="Garamond" w:hAnsi="Garamond" w:cs="CIDFont+F4"/>
          <w:b/>
          <w:color w:val="0070C0"/>
          <w:sz w:val="30"/>
          <w:szCs w:val="30"/>
        </w:rPr>
        <w:t xml:space="preserve"> </w:t>
      </w:r>
    </w:p>
    <w:p w14:paraId="4E56CC7B" w14:textId="641CA426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1"/>
          <w:b/>
          <w:color w:val="00B050"/>
          <w:sz w:val="30"/>
          <w:szCs w:val="30"/>
        </w:rPr>
      </w:pPr>
      <w:r w:rsidRPr="007A4A79">
        <w:rPr>
          <w:rFonts w:ascii="Garamond" w:hAnsi="Garamond" w:cs="CIDFont+F4"/>
          <w:b/>
          <w:color w:val="00B050"/>
          <w:sz w:val="30"/>
          <w:szCs w:val="30"/>
        </w:rPr>
        <w:t xml:space="preserve">Tunisie après l’été 2021 : quel type de bifurcation ? </w:t>
      </w:r>
    </w:p>
    <w:p w14:paraId="522030DB" w14:textId="77777777" w:rsidR="00B66F95" w:rsidRPr="007A4A79" w:rsidRDefault="00B66F95" w:rsidP="00B66F95">
      <w:pPr>
        <w:spacing w:line="252" w:lineRule="auto"/>
        <w:jc w:val="center"/>
        <w:rPr>
          <w:rFonts w:ascii="Garamond" w:hAnsi="Garamond" w:cs="Calibri"/>
          <w:b/>
          <w:color w:val="FF0000"/>
          <w:sz w:val="30"/>
          <w:szCs w:val="30"/>
        </w:rPr>
      </w:pPr>
    </w:p>
    <w:p w14:paraId="2CF90E59" w14:textId="3A795469" w:rsidR="00B66F95" w:rsidRPr="007A4A79" w:rsidRDefault="00B66F95" w:rsidP="00B66F95">
      <w:pPr>
        <w:spacing w:line="252" w:lineRule="auto"/>
        <w:jc w:val="center"/>
        <w:rPr>
          <w:rFonts w:ascii="Garamond" w:hAnsi="Garamond" w:cs="Calibri"/>
          <w:b/>
          <w:color w:val="FF0000"/>
          <w:sz w:val="30"/>
          <w:szCs w:val="30"/>
        </w:rPr>
      </w:pPr>
      <w:r w:rsidRPr="007A4A79">
        <w:rPr>
          <w:rFonts w:ascii="Garamond" w:hAnsi="Garamond" w:cs="CIDFont+F3"/>
          <w:b/>
          <w:color w:val="FF0000"/>
          <w:sz w:val="30"/>
          <w:szCs w:val="30"/>
        </w:rPr>
        <w:t>5 mai 2022</w:t>
      </w:r>
    </w:p>
    <w:p w14:paraId="253B08B8" w14:textId="7777777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3"/>
          <w:b/>
          <w:i/>
          <w:color w:val="C00000"/>
          <w:sz w:val="30"/>
          <w:szCs w:val="30"/>
        </w:rPr>
      </w:pPr>
      <w:r w:rsidRPr="007A4A79">
        <w:rPr>
          <w:rFonts w:ascii="Garamond" w:hAnsi="Garamond" w:cs="CIDFont+F3"/>
          <w:b/>
          <w:i/>
          <w:color w:val="C00000"/>
          <w:sz w:val="30"/>
          <w:szCs w:val="30"/>
        </w:rPr>
        <w:t>Point d’actualité de la section Agriculture</w:t>
      </w:r>
    </w:p>
    <w:p w14:paraId="31CD91A9" w14:textId="77777777" w:rsidR="004C52EE" w:rsidRPr="007A4A79" w:rsidRDefault="004C52EE" w:rsidP="007530D9">
      <w:pPr>
        <w:spacing w:line="252" w:lineRule="auto"/>
        <w:jc w:val="center"/>
        <w:rPr>
          <w:rFonts w:ascii="Garamond" w:hAnsi="Garamond" w:cs="Calibri"/>
          <w:b/>
          <w:color w:val="0070C0"/>
          <w:sz w:val="30"/>
          <w:szCs w:val="30"/>
        </w:rPr>
      </w:pPr>
      <w:r w:rsidRPr="007A4A79">
        <w:rPr>
          <w:rFonts w:ascii="Garamond" w:hAnsi="Garamond" w:cs="Calibri"/>
          <w:b/>
          <w:color w:val="0070C0"/>
          <w:sz w:val="30"/>
          <w:szCs w:val="30"/>
        </w:rPr>
        <w:t xml:space="preserve">Pierre du Vignaud de Villefort </w:t>
      </w:r>
    </w:p>
    <w:p w14:paraId="5C0D6BF9" w14:textId="77777777" w:rsidR="004C52EE" w:rsidRPr="007A4A79" w:rsidRDefault="00316607" w:rsidP="007530D9">
      <w:pPr>
        <w:spacing w:line="252" w:lineRule="auto"/>
        <w:jc w:val="center"/>
        <w:rPr>
          <w:rFonts w:ascii="Garamond" w:hAnsi="Garamond" w:cs="Calibri"/>
          <w:b/>
          <w:color w:val="FF0000"/>
          <w:sz w:val="30"/>
          <w:szCs w:val="30"/>
        </w:rPr>
      </w:pPr>
      <w:r w:rsidRPr="007A4A79">
        <w:rPr>
          <w:rFonts w:ascii="Garamond" w:hAnsi="Garamond" w:cs="Calibri"/>
          <w:b/>
          <w:color w:val="00B050"/>
          <w:sz w:val="30"/>
          <w:szCs w:val="30"/>
        </w:rPr>
        <w:t xml:space="preserve">Toulouse-Lautrec et la Médecine </w:t>
      </w:r>
    </w:p>
    <w:p w14:paraId="7BA61177" w14:textId="64CA4206" w:rsidR="00B66F95" w:rsidRPr="007A4A79" w:rsidRDefault="00B66F95" w:rsidP="00B66F95">
      <w:pPr>
        <w:autoSpaceDE w:val="0"/>
        <w:autoSpaceDN w:val="0"/>
        <w:adjustRightInd w:val="0"/>
        <w:rPr>
          <w:rFonts w:ascii="Garamond" w:hAnsi="Garamond" w:cs="CIDFont+F3"/>
          <w:b/>
          <w:color w:val="000000"/>
          <w:sz w:val="30"/>
          <w:szCs w:val="30"/>
        </w:rPr>
      </w:pPr>
    </w:p>
    <w:p w14:paraId="015752AB" w14:textId="5279482B" w:rsidR="00B66F95" w:rsidRPr="007A4A79" w:rsidRDefault="00B66F95" w:rsidP="00B66F95">
      <w:pPr>
        <w:spacing w:line="257" w:lineRule="auto"/>
        <w:jc w:val="center"/>
        <w:rPr>
          <w:rFonts w:ascii="Garamond" w:hAnsi="Garamond"/>
          <w:b/>
          <w:color w:val="000000" w:themeColor="text1"/>
          <w:sz w:val="30"/>
          <w:szCs w:val="30"/>
        </w:rPr>
      </w:pPr>
      <w:r w:rsidRPr="007A4A79">
        <w:rPr>
          <w:rFonts w:ascii="Garamond" w:hAnsi="Garamond" w:cs="CIDFont+F3"/>
          <w:b/>
          <w:color w:val="FF0000"/>
          <w:sz w:val="30"/>
          <w:szCs w:val="30"/>
        </w:rPr>
        <w:t xml:space="preserve">19 mai 2022 </w:t>
      </w:r>
      <w:r w:rsidRPr="007A4A79">
        <w:rPr>
          <w:rFonts w:ascii="Garamond" w:hAnsi="Garamond" w:cs="CIDFont+F1"/>
          <w:b/>
          <w:color w:val="FF0000"/>
          <w:sz w:val="30"/>
          <w:szCs w:val="30"/>
        </w:rPr>
        <w:t xml:space="preserve">à 18 h </w:t>
      </w:r>
      <w:r w:rsidRPr="007A4A79">
        <w:rPr>
          <w:rFonts w:ascii="Garamond" w:hAnsi="Garamond" w:cs="CIDFont+F1"/>
          <w:b/>
          <w:color w:val="000000"/>
          <w:sz w:val="30"/>
          <w:szCs w:val="30"/>
        </w:rPr>
        <w:t xml:space="preserve">au </w:t>
      </w:r>
      <w:r w:rsidRPr="007A4A79">
        <w:rPr>
          <w:rFonts w:ascii="Garamond" w:hAnsi="Garamond"/>
          <w:b/>
          <w:color w:val="000000" w:themeColor="text1"/>
          <w:sz w:val="30"/>
          <w:szCs w:val="30"/>
        </w:rPr>
        <w:t>MOBE*</w:t>
      </w:r>
    </w:p>
    <w:p w14:paraId="0E0B0C71" w14:textId="77777777" w:rsidR="00B66F95" w:rsidRPr="007A4A79" w:rsidRDefault="00B66F95" w:rsidP="00B66F95">
      <w:pPr>
        <w:spacing w:line="252" w:lineRule="auto"/>
        <w:jc w:val="center"/>
        <w:rPr>
          <w:rFonts w:ascii="Garamond" w:hAnsi="Garamond" w:cs="Times"/>
          <w:b/>
          <w:sz w:val="30"/>
          <w:szCs w:val="30"/>
        </w:rPr>
      </w:pPr>
      <w:r w:rsidRPr="007A4A79">
        <w:rPr>
          <w:rFonts w:ascii="Garamond" w:hAnsi="Garamond" w:cs="Times"/>
          <w:b/>
          <w:sz w:val="30"/>
          <w:szCs w:val="30"/>
        </w:rPr>
        <w:t xml:space="preserve"> par</w:t>
      </w:r>
      <w:r w:rsidRPr="007A4A79">
        <w:rPr>
          <w:rFonts w:ascii="Garamond" w:hAnsi="Garamond" w:cs="Calibri"/>
          <w:b/>
          <w:bCs/>
          <w:sz w:val="30"/>
          <w:szCs w:val="30"/>
        </w:rPr>
        <w:t xml:space="preserve"> </w:t>
      </w:r>
      <w:r w:rsidRPr="007A4A79">
        <w:rPr>
          <w:rFonts w:ascii="Garamond" w:hAnsi="Garamond" w:cs="Times"/>
          <w:b/>
          <w:color w:val="0070C0"/>
          <w:sz w:val="30"/>
          <w:szCs w:val="30"/>
        </w:rPr>
        <w:t>Jacques Leroy</w:t>
      </w:r>
    </w:p>
    <w:p w14:paraId="58E905DF" w14:textId="77777777" w:rsidR="00B66F95" w:rsidRPr="007A4A79" w:rsidRDefault="00B66F95" w:rsidP="00B66F95">
      <w:pPr>
        <w:spacing w:line="252" w:lineRule="auto"/>
        <w:jc w:val="center"/>
        <w:rPr>
          <w:rFonts w:ascii="Garamond" w:hAnsi="Garamond" w:cs="Calibri"/>
          <w:b/>
          <w:color w:val="00B050"/>
          <w:sz w:val="30"/>
          <w:szCs w:val="30"/>
        </w:rPr>
      </w:pPr>
      <w:r w:rsidRPr="007A4A79">
        <w:rPr>
          <w:rFonts w:ascii="Garamond" w:hAnsi="Garamond" w:cs="Times"/>
          <w:b/>
          <w:iCs/>
          <w:color w:val="00B050"/>
          <w:sz w:val="30"/>
          <w:szCs w:val="30"/>
        </w:rPr>
        <w:t>L'animal, entre respect de son bien-être et utilité sociale</w:t>
      </w:r>
    </w:p>
    <w:p w14:paraId="064603A7" w14:textId="0830315D" w:rsidR="00B66F95" w:rsidRPr="007A4A79" w:rsidRDefault="00B66F95" w:rsidP="00B66F95">
      <w:pPr>
        <w:rPr>
          <w:rFonts w:ascii="Garamond" w:hAnsi="Garamond" w:cstheme="minorBidi"/>
          <w:b/>
          <w:sz w:val="30"/>
          <w:szCs w:val="30"/>
        </w:rPr>
      </w:pPr>
    </w:p>
    <w:p w14:paraId="73A2286E" w14:textId="314E7B72" w:rsidR="004C52EE" w:rsidRPr="007A4A79" w:rsidRDefault="00B66F95" w:rsidP="007530D9">
      <w:pPr>
        <w:spacing w:line="252" w:lineRule="auto"/>
        <w:jc w:val="center"/>
        <w:rPr>
          <w:rFonts w:ascii="Garamond" w:hAnsi="Garamond" w:cs="CIDFont+F3"/>
          <w:b/>
          <w:color w:val="FF0000"/>
          <w:sz w:val="30"/>
          <w:szCs w:val="30"/>
        </w:rPr>
      </w:pPr>
      <w:r w:rsidRPr="007A4A79">
        <w:rPr>
          <w:rFonts w:ascii="Garamond" w:hAnsi="Garamond" w:cs="CIDFont+F3"/>
          <w:b/>
          <w:color w:val="FF0000"/>
          <w:sz w:val="30"/>
          <w:szCs w:val="30"/>
        </w:rPr>
        <w:t xml:space="preserve">2 juin 2022 </w:t>
      </w:r>
    </w:p>
    <w:p w14:paraId="07694EAE" w14:textId="7777777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3"/>
          <w:b/>
          <w:i/>
          <w:color w:val="C00000"/>
          <w:sz w:val="30"/>
          <w:szCs w:val="30"/>
        </w:rPr>
      </w:pPr>
      <w:r w:rsidRPr="007A4A79">
        <w:rPr>
          <w:rFonts w:ascii="Garamond" w:hAnsi="Garamond" w:cs="CIDFont+F3"/>
          <w:b/>
          <w:i/>
          <w:color w:val="C00000"/>
          <w:sz w:val="30"/>
          <w:szCs w:val="30"/>
        </w:rPr>
        <w:t>Point d’actualité de la section Sciences</w:t>
      </w:r>
    </w:p>
    <w:p w14:paraId="3E571B7A" w14:textId="77777777" w:rsidR="004C52EE" w:rsidRPr="007A4A79" w:rsidRDefault="004C52EE" w:rsidP="007530D9">
      <w:pPr>
        <w:spacing w:line="252" w:lineRule="auto"/>
        <w:jc w:val="center"/>
        <w:rPr>
          <w:rFonts w:ascii="Garamond" w:hAnsi="Garamond" w:cs="Calibri"/>
          <w:b/>
          <w:color w:val="0070C0"/>
          <w:sz w:val="30"/>
          <w:szCs w:val="30"/>
        </w:rPr>
      </w:pPr>
      <w:r w:rsidRPr="007A4A79">
        <w:rPr>
          <w:rFonts w:ascii="Garamond" w:hAnsi="Garamond" w:cs="Calibri"/>
          <w:b/>
          <w:color w:val="0070C0"/>
          <w:sz w:val="30"/>
          <w:szCs w:val="30"/>
        </w:rPr>
        <w:t xml:space="preserve">Frédérique de Lignières </w:t>
      </w:r>
    </w:p>
    <w:p w14:paraId="278784A7" w14:textId="77777777" w:rsidR="004C52EE" w:rsidRPr="007A4A79" w:rsidRDefault="00316607" w:rsidP="007530D9">
      <w:pPr>
        <w:spacing w:line="252" w:lineRule="auto"/>
        <w:jc w:val="center"/>
        <w:rPr>
          <w:rFonts w:ascii="Garamond" w:hAnsi="Garamond" w:cs="Calibri"/>
          <w:b/>
          <w:color w:val="00B050"/>
          <w:sz w:val="30"/>
          <w:szCs w:val="30"/>
        </w:rPr>
      </w:pPr>
      <w:r w:rsidRPr="007A4A79">
        <w:rPr>
          <w:rFonts w:ascii="Garamond" w:hAnsi="Garamond" w:cs="Calibri"/>
          <w:b/>
          <w:color w:val="00B050"/>
          <w:sz w:val="30"/>
          <w:szCs w:val="30"/>
        </w:rPr>
        <w:t xml:space="preserve">La légion bretonne en forêt d’Orléans pendant la guerre de </w:t>
      </w:r>
      <w:r w:rsidR="004C52EE" w:rsidRPr="007A4A79">
        <w:rPr>
          <w:rFonts w:ascii="Garamond" w:hAnsi="Garamond" w:cs="Calibri"/>
          <w:b/>
          <w:color w:val="00B050"/>
          <w:sz w:val="30"/>
          <w:szCs w:val="30"/>
        </w:rPr>
        <w:t>1870</w:t>
      </w:r>
    </w:p>
    <w:p w14:paraId="30932A1C" w14:textId="77777777" w:rsidR="00B66F95" w:rsidRPr="007A4A79" w:rsidRDefault="00B66F95" w:rsidP="00B66F95">
      <w:pPr>
        <w:autoSpaceDE w:val="0"/>
        <w:autoSpaceDN w:val="0"/>
        <w:adjustRightInd w:val="0"/>
        <w:rPr>
          <w:rFonts w:ascii="Garamond" w:hAnsi="Garamond" w:cs="CIDFont+F3"/>
          <w:b/>
          <w:color w:val="000000"/>
          <w:sz w:val="30"/>
          <w:szCs w:val="30"/>
        </w:rPr>
      </w:pPr>
    </w:p>
    <w:p w14:paraId="66DA9B60" w14:textId="5530F657" w:rsidR="004C52EE" w:rsidRPr="007A4A79" w:rsidRDefault="00B66F95" w:rsidP="007530D9">
      <w:pPr>
        <w:spacing w:line="252" w:lineRule="auto"/>
        <w:jc w:val="center"/>
        <w:rPr>
          <w:rFonts w:ascii="Garamond" w:hAnsi="Garamond" w:cs="Calibri"/>
          <w:b/>
          <w:color w:val="FF0000"/>
          <w:sz w:val="30"/>
          <w:szCs w:val="30"/>
        </w:rPr>
      </w:pPr>
      <w:r w:rsidRPr="007A4A79">
        <w:rPr>
          <w:rFonts w:ascii="Garamond" w:hAnsi="Garamond" w:cs="Calibri"/>
          <w:b/>
          <w:color w:val="FF0000"/>
          <w:sz w:val="30"/>
          <w:szCs w:val="30"/>
        </w:rPr>
        <w:t>7 et 8 juin</w:t>
      </w:r>
      <w:r w:rsidR="004C52EE" w:rsidRPr="007A4A79">
        <w:rPr>
          <w:rFonts w:ascii="Garamond" w:hAnsi="Garamond" w:cs="Calibri"/>
          <w:b/>
          <w:color w:val="FF0000"/>
          <w:sz w:val="30"/>
          <w:szCs w:val="30"/>
        </w:rPr>
        <w:t xml:space="preserve"> </w:t>
      </w:r>
    </w:p>
    <w:p w14:paraId="4986B6CC" w14:textId="52675A65" w:rsidR="004C52EE" w:rsidRPr="007A4A79" w:rsidRDefault="004C52EE" w:rsidP="007530D9">
      <w:pPr>
        <w:spacing w:line="252" w:lineRule="auto"/>
        <w:jc w:val="center"/>
        <w:rPr>
          <w:rFonts w:ascii="Garamond" w:hAnsi="Garamond" w:cs="Calibri"/>
          <w:b/>
          <w:color w:val="FF0000"/>
          <w:sz w:val="30"/>
          <w:szCs w:val="30"/>
        </w:rPr>
      </w:pPr>
      <w:r w:rsidRPr="007A4A79">
        <w:rPr>
          <w:rFonts w:ascii="Garamond" w:hAnsi="Garamond" w:cs="Calibri"/>
          <w:b/>
          <w:color w:val="00B050"/>
          <w:sz w:val="30"/>
          <w:szCs w:val="30"/>
        </w:rPr>
        <w:t xml:space="preserve">Voyage dans le Berry </w:t>
      </w:r>
    </w:p>
    <w:p w14:paraId="78288ADC" w14:textId="77777777" w:rsidR="00B66F95" w:rsidRPr="007A4A79" w:rsidRDefault="00B66F95" w:rsidP="00B66F95">
      <w:pPr>
        <w:autoSpaceDE w:val="0"/>
        <w:autoSpaceDN w:val="0"/>
        <w:adjustRightInd w:val="0"/>
        <w:rPr>
          <w:rFonts w:ascii="Garamond" w:hAnsi="Garamond" w:cs="CIDFont+F3"/>
          <w:b/>
          <w:color w:val="000000"/>
          <w:sz w:val="30"/>
          <w:szCs w:val="30"/>
        </w:rPr>
      </w:pPr>
    </w:p>
    <w:p w14:paraId="35880C7C" w14:textId="147FD99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1"/>
          <w:b/>
          <w:color w:val="FF0000"/>
          <w:sz w:val="30"/>
          <w:szCs w:val="30"/>
        </w:rPr>
      </w:pPr>
      <w:r w:rsidRPr="007A4A79">
        <w:rPr>
          <w:rFonts w:ascii="Garamond" w:hAnsi="Garamond" w:cs="CIDFont+F3"/>
          <w:b/>
          <w:color w:val="FF0000"/>
          <w:sz w:val="30"/>
          <w:szCs w:val="30"/>
        </w:rPr>
        <w:t>16 juin 2022</w:t>
      </w:r>
    </w:p>
    <w:p w14:paraId="3F53D11B" w14:textId="77777777" w:rsidR="00B66F95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3"/>
          <w:b/>
          <w:i/>
          <w:color w:val="C00000"/>
          <w:sz w:val="30"/>
          <w:szCs w:val="30"/>
        </w:rPr>
      </w:pPr>
      <w:r w:rsidRPr="007A4A79">
        <w:rPr>
          <w:rFonts w:ascii="Garamond" w:hAnsi="Garamond" w:cs="CIDFont+F3"/>
          <w:b/>
          <w:i/>
          <w:color w:val="C00000"/>
          <w:sz w:val="30"/>
          <w:szCs w:val="30"/>
        </w:rPr>
        <w:t>Point d’actualité de la section Belles-lettres et Arts</w:t>
      </w:r>
    </w:p>
    <w:p w14:paraId="709E2F1D" w14:textId="77777777" w:rsidR="007A4A79" w:rsidRPr="007A4A79" w:rsidRDefault="007A4A79" w:rsidP="00B66F95">
      <w:pPr>
        <w:autoSpaceDE w:val="0"/>
        <w:autoSpaceDN w:val="0"/>
        <w:adjustRightInd w:val="0"/>
        <w:jc w:val="center"/>
        <w:rPr>
          <w:rFonts w:ascii="Garamond" w:hAnsi="Garamond" w:cs="CIDFont+F4"/>
          <w:b/>
          <w:color w:val="0070C0"/>
          <w:sz w:val="30"/>
          <w:szCs w:val="30"/>
        </w:rPr>
      </w:pPr>
      <w:r w:rsidRPr="007A4A79">
        <w:rPr>
          <w:rFonts w:ascii="Garamond" w:hAnsi="Garamond" w:cs="CIDFont+F3"/>
          <w:b/>
          <w:color w:val="0070C0"/>
          <w:sz w:val="30"/>
          <w:szCs w:val="30"/>
        </w:rPr>
        <w:t>Claude Henri Joubert</w:t>
      </w:r>
      <w:r w:rsidRPr="007A4A79">
        <w:rPr>
          <w:rFonts w:ascii="Garamond" w:hAnsi="Garamond" w:cs="CIDFont+F4"/>
          <w:b/>
          <w:color w:val="0070C0"/>
          <w:sz w:val="30"/>
          <w:szCs w:val="30"/>
        </w:rPr>
        <w:t xml:space="preserve"> </w:t>
      </w:r>
    </w:p>
    <w:p w14:paraId="37BC0655" w14:textId="7F826F41" w:rsidR="007A4A79" w:rsidRPr="007A4A79" w:rsidRDefault="00B66F95" w:rsidP="00B66F95">
      <w:pPr>
        <w:autoSpaceDE w:val="0"/>
        <w:autoSpaceDN w:val="0"/>
        <w:adjustRightInd w:val="0"/>
        <w:jc w:val="center"/>
        <w:rPr>
          <w:rFonts w:ascii="Garamond" w:hAnsi="Garamond" w:cs="CIDFont+F4"/>
          <w:b/>
          <w:color w:val="00B050"/>
          <w:sz w:val="30"/>
          <w:szCs w:val="30"/>
        </w:rPr>
      </w:pPr>
      <w:r w:rsidRPr="007A4A79">
        <w:rPr>
          <w:rFonts w:ascii="Garamond" w:hAnsi="Garamond" w:cs="CIDFont+F4"/>
          <w:b/>
          <w:color w:val="00B050"/>
          <w:sz w:val="30"/>
          <w:szCs w:val="30"/>
        </w:rPr>
        <w:t xml:space="preserve">François de la Mothe Vayer, </w:t>
      </w:r>
    </w:p>
    <w:p w14:paraId="1D27E081" w14:textId="4E785274" w:rsidR="00460BAE" w:rsidRPr="007A4A79" w:rsidRDefault="00B66F95" w:rsidP="007A4A79">
      <w:pPr>
        <w:autoSpaceDE w:val="0"/>
        <w:autoSpaceDN w:val="0"/>
        <w:adjustRightInd w:val="0"/>
        <w:jc w:val="center"/>
        <w:rPr>
          <w:rFonts w:ascii="Garamond" w:hAnsi="Garamond" w:cs="CIDFont+F4"/>
          <w:b/>
          <w:color w:val="00B050"/>
          <w:sz w:val="30"/>
          <w:szCs w:val="30"/>
        </w:rPr>
      </w:pPr>
      <w:r w:rsidRPr="007A4A79">
        <w:rPr>
          <w:rFonts w:ascii="Garamond" w:hAnsi="Garamond" w:cs="CIDFont+F4"/>
          <w:b/>
          <w:color w:val="00B050"/>
          <w:sz w:val="30"/>
          <w:szCs w:val="30"/>
        </w:rPr>
        <w:t>précepteur du Duc d’Anjou et de son frère, le futur Louis XIV</w:t>
      </w:r>
    </w:p>
    <w:sectPr w:rsidR="00460BAE" w:rsidRPr="007A4A79" w:rsidSect="007530D9">
      <w:pgSz w:w="11906" w:h="16838"/>
      <w:pgMar w:top="567" w:right="849" w:bottom="709" w:left="851" w:header="567" w:footer="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3C771" w14:textId="77777777" w:rsidR="006B7050" w:rsidRDefault="006B7050">
      <w:r>
        <w:separator/>
      </w:r>
    </w:p>
  </w:endnote>
  <w:endnote w:type="continuationSeparator" w:id="0">
    <w:p w14:paraId="2F6A123A" w14:textId="77777777" w:rsidR="006B7050" w:rsidRDefault="006B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C6167" w14:textId="77777777" w:rsidR="006B7050" w:rsidRDefault="006B7050">
      <w:r>
        <w:separator/>
      </w:r>
    </w:p>
  </w:footnote>
  <w:footnote w:type="continuationSeparator" w:id="0">
    <w:p w14:paraId="6F4BA0B0" w14:textId="77777777" w:rsidR="006B7050" w:rsidRDefault="006B7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40"/>
    <w:rsid w:val="00014ABC"/>
    <w:rsid w:val="0001649D"/>
    <w:rsid w:val="00052AD6"/>
    <w:rsid w:val="000724E1"/>
    <w:rsid w:val="000A7986"/>
    <w:rsid w:val="000C312A"/>
    <w:rsid w:val="000F2512"/>
    <w:rsid w:val="00172040"/>
    <w:rsid w:val="00186E1D"/>
    <w:rsid w:val="001D13FE"/>
    <w:rsid w:val="001D6537"/>
    <w:rsid w:val="00251644"/>
    <w:rsid w:val="00252E7D"/>
    <w:rsid w:val="00273C1B"/>
    <w:rsid w:val="002875AB"/>
    <w:rsid w:val="002C5417"/>
    <w:rsid w:val="00300D92"/>
    <w:rsid w:val="003041B8"/>
    <w:rsid w:val="00316607"/>
    <w:rsid w:val="003419C4"/>
    <w:rsid w:val="00343920"/>
    <w:rsid w:val="003772C4"/>
    <w:rsid w:val="003B1585"/>
    <w:rsid w:val="003B475F"/>
    <w:rsid w:val="003E5A12"/>
    <w:rsid w:val="003F1886"/>
    <w:rsid w:val="00433094"/>
    <w:rsid w:val="00460BAE"/>
    <w:rsid w:val="004C52EE"/>
    <w:rsid w:val="004E5A0B"/>
    <w:rsid w:val="004E66EC"/>
    <w:rsid w:val="00557FD5"/>
    <w:rsid w:val="00565538"/>
    <w:rsid w:val="005662A1"/>
    <w:rsid w:val="00566B17"/>
    <w:rsid w:val="005B5A0C"/>
    <w:rsid w:val="005C350D"/>
    <w:rsid w:val="005C60BA"/>
    <w:rsid w:val="0060440E"/>
    <w:rsid w:val="00664242"/>
    <w:rsid w:val="006748CD"/>
    <w:rsid w:val="00693781"/>
    <w:rsid w:val="006B7050"/>
    <w:rsid w:val="006F2B13"/>
    <w:rsid w:val="007530D9"/>
    <w:rsid w:val="007557C5"/>
    <w:rsid w:val="00770F58"/>
    <w:rsid w:val="0078589F"/>
    <w:rsid w:val="007A4A79"/>
    <w:rsid w:val="007B6B51"/>
    <w:rsid w:val="007F4C68"/>
    <w:rsid w:val="00874896"/>
    <w:rsid w:val="008A4EED"/>
    <w:rsid w:val="008A60FE"/>
    <w:rsid w:val="008B22AF"/>
    <w:rsid w:val="008C61AD"/>
    <w:rsid w:val="008F1098"/>
    <w:rsid w:val="0090784F"/>
    <w:rsid w:val="00971B11"/>
    <w:rsid w:val="009A2BBD"/>
    <w:rsid w:val="009B45BF"/>
    <w:rsid w:val="009D12E8"/>
    <w:rsid w:val="00A2744A"/>
    <w:rsid w:val="00A37E70"/>
    <w:rsid w:val="00A75DB6"/>
    <w:rsid w:val="00A8159D"/>
    <w:rsid w:val="00AA06E5"/>
    <w:rsid w:val="00AA41B9"/>
    <w:rsid w:val="00AC6DDC"/>
    <w:rsid w:val="00AF38E4"/>
    <w:rsid w:val="00B12D5B"/>
    <w:rsid w:val="00B503B4"/>
    <w:rsid w:val="00B66F95"/>
    <w:rsid w:val="00B91D30"/>
    <w:rsid w:val="00B93EB5"/>
    <w:rsid w:val="00BE1C6F"/>
    <w:rsid w:val="00C71E60"/>
    <w:rsid w:val="00CB495B"/>
    <w:rsid w:val="00CF0B5F"/>
    <w:rsid w:val="00D26F26"/>
    <w:rsid w:val="00D84E16"/>
    <w:rsid w:val="00DD0AD6"/>
    <w:rsid w:val="00DD75EB"/>
    <w:rsid w:val="00DF30AC"/>
    <w:rsid w:val="00E667D4"/>
    <w:rsid w:val="00E80BFD"/>
    <w:rsid w:val="00EE58E1"/>
    <w:rsid w:val="00F36D58"/>
    <w:rsid w:val="00F73176"/>
    <w:rsid w:val="00F9434E"/>
    <w:rsid w:val="00FB2742"/>
    <w:rsid w:val="00FC4F14"/>
    <w:rsid w:val="00FF4975"/>
    <w:rsid w:val="29103896"/>
    <w:rsid w:val="2C74C350"/>
    <w:rsid w:val="2F31D530"/>
    <w:rsid w:val="517FDF0D"/>
    <w:rsid w:val="57773734"/>
    <w:rsid w:val="67EEE9FF"/>
    <w:rsid w:val="7966B00F"/>
    <w:rsid w:val="79B4C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03896"/>
  <w15:docId w15:val="{901A1103-2D8D-4F44-9397-EA4A1B80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0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172040"/>
    <w:pPr>
      <w:keepNext/>
      <w:ind w:left="1701" w:firstLine="1418"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72040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1720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204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172040"/>
    <w:pPr>
      <w:ind w:left="1701" w:firstLine="113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172040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24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48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48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13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3FE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7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Froissart</dc:creator>
  <cp:keywords/>
  <dc:description/>
  <cp:lastModifiedBy>Michel Monsigny</cp:lastModifiedBy>
  <cp:revision>2</cp:revision>
  <cp:lastPrinted>2022-03-19T15:15:00Z</cp:lastPrinted>
  <dcterms:created xsi:type="dcterms:W3CDTF">2022-03-19T15:22:00Z</dcterms:created>
  <dcterms:modified xsi:type="dcterms:W3CDTF">2022-03-19T15:22:00Z</dcterms:modified>
</cp:coreProperties>
</file>