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0C9" w:rsidRDefault="00AC40C9" w:rsidP="00AC40C9">
      <w:pPr>
        <w:rPr>
          <w:b/>
          <w:i/>
          <w:sz w:val="28"/>
          <w:szCs w:val="28"/>
        </w:rPr>
      </w:pPr>
      <w:r w:rsidRPr="009E75EF">
        <w:rPr>
          <w:rFonts w:ascii="Garamond" w:hAnsi="Garamond"/>
          <w:b/>
          <w:i/>
          <w:caps/>
          <w:noProof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0" allowOverlap="1" wp14:anchorId="523F410D" wp14:editId="5FAF6AFC">
            <wp:simplePos x="0" y="0"/>
            <wp:positionH relativeFrom="margin">
              <wp:posOffset>1855470</wp:posOffset>
            </wp:positionH>
            <wp:positionV relativeFrom="margin">
              <wp:posOffset>-55245</wp:posOffset>
            </wp:positionV>
            <wp:extent cx="2106930" cy="996950"/>
            <wp:effectExtent l="0" t="0" r="762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C9" w:rsidRDefault="00AC40C9" w:rsidP="00AC40C9">
      <w:pPr>
        <w:rPr>
          <w:b/>
          <w:i/>
          <w:sz w:val="28"/>
          <w:szCs w:val="28"/>
        </w:rPr>
      </w:pPr>
    </w:p>
    <w:p w:rsidR="00AC40C9" w:rsidRDefault="00AC40C9" w:rsidP="00AC40C9">
      <w:pPr>
        <w:rPr>
          <w:b/>
          <w:i/>
          <w:sz w:val="28"/>
          <w:szCs w:val="28"/>
        </w:rPr>
      </w:pPr>
    </w:p>
    <w:p w:rsidR="00AC40C9" w:rsidRPr="009E75EF" w:rsidRDefault="00AC40C9" w:rsidP="00AC40C9">
      <w:pPr>
        <w:jc w:val="center"/>
        <w:rPr>
          <w:rFonts w:ascii="Garamond" w:hAnsi="Garamond"/>
          <w:b/>
          <w:color w:val="006600"/>
          <w:sz w:val="48"/>
          <w:szCs w:val="48"/>
        </w:rPr>
      </w:pPr>
      <w:r w:rsidRPr="009E75EF">
        <w:rPr>
          <w:rFonts w:ascii="Garamond" w:hAnsi="Garamond"/>
          <w:b/>
          <w:color w:val="006600"/>
          <w:sz w:val="48"/>
          <w:szCs w:val="48"/>
        </w:rPr>
        <w:t>Histoire et résistance au Pays de Montbéliard</w:t>
      </w:r>
    </w:p>
    <w:p w:rsidR="00AC40C9" w:rsidRPr="009E75EF" w:rsidRDefault="00AC40C9" w:rsidP="00AC40C9">
      <w:pPr>
        <w:pStyle w:val="Sansinterligne"/>
        <w:jc w:val="center"/>
        <w:rPr>
          <w:rFonts w:ascii="Garamond" w:hAnsi="Garamond"/>
          <w:b/>
          <w:color w:val="0000CC"/>
          <w:sz w:val="48"/>
          <w:szCs w:val="48"/>
        </w:rPr>
      </w:pPr>
      <w:r w:rsidRPr="009E75EF">
        <w:rPr>
          <w:rFonts w:ascii="Garamond" w:hAnsi="Garamond"/>
          <w:b/>
          <w:color w:val="0000CC"/>
          <w:sz w:val="48"/>
          <w:szCs w:val="48"/>
        </w:rPr>
        <w:t xml:space="preserve">Micheline </w:t>
      </w:r>
      <w:proofErr w:type="spellStart"/>
      <w:r w:rsidRPr="009E75EF">
        <w:rPr>
          <w:rFonts w:ascii="Garamond" w:hAnsi="Garamond"/>
          <w:b/>
          <w:color w:val="0000CC"/>
          <w:sz w:val="48"/>
          <w:szCs w:val="48"/>
        </w:rPr>
        <w:t>Cuénin</w:t>
      </w:r>
      <w:proofErr w:type="spellEnd"/>
    </w:p>
    <w:p w:rsidR="00AC40C9" w:rsidRPr="009E75EF" w:rsidRDefault="00AC40C9" w:rsidP="00AC40C9">
      <w:pPr>
        <w:pStyle w:val="Sansinterligne"/>
        <w:jc w:val="center"/>
        <w:rPr>
          <w:rFonts w:ascii="Garamond" w:hAnsi="Garamond"/>
          <w:b/>
          <w:i/>
          <w:sz w:val="32"/>
          <w:szCs w:val="32"/>
        </w:rPr>
      </w:pPr>
      <w:r w:rsidRPr="009E75EF">
        <w:rPr>
          <w:rFonts w:ascii="Garamond" w:hAnsi="Garamond"/>
          <w:b/>
          <w:i/>
          <w:sz w:val="32"/>
          <w:szCs w:val="32"/>
        </w:rPr>
        <w:t>Membre Titulaire</w:t>
      </w:r>
    </w:p>
    <w:p w:rsidR="00AC40C9" w:rsidRPr="009E75EF" w:rsidRDefault="00AC40C9" w:rsidP="00AC40C9">
      <w:pPr>
        <w:pStyle w:val="Sansinterligne"/>
        <w:jc w:val="center"/>
        <w:rPr>
          <w:rFonts w:ascii="Garamond" w:hAnsi="Garamond"/>
          <w:b/>
          <w:sz w:val="32"/>
          <w:szCs w:val="32"/>
        </w:rPr>
      </w:pPr>
    </w:p>
    <w:p w:rsidR="00AC40C9" w:rsidRPr="009E75EF" w:rsidRDefault="00AC40C9" w:rsidP="00AC40C9">
      <w:pPr>
        <w:pStyle w:val="Sansinterligne"/>
        <w:jc w:val="center"/>
        <w:rPr>
          <w:rFonts w:ascii="Garamond" w:hAnsi="Garamond"/>
          <w:b/>
          <w:sz w:val="32"/>
          <w:szCs w:val="32"/>
        </w:rPr>
      </w:pPr>
      <w:r w:rsidRPr="009E75EF">
        <w:rPr>
          <w:rFonts w:ascii="Garamond" w:hAnsi="Garamond"/>
          <w:b/>
          <w:sz w:val="32"/>
          <w:szCs w:val="32"/>
        </w:rPr>
        <w:t>Communication du</w:t>
      </w:r>
    </w:p>
    <w:p w:rsidR="00AC40C9" w:rsidRPr="009E75EF" w:rsidRDefault="00AC40C9" w:rsidP="00AC40C9">
      <w:pPr>
        <w:pStyle w:val="Sansinterligne"/>
        <w:jc w:val="center"/>
        <w:rPr>
          <w:rFonts w:ascii="Garamond" w:hAnsi="Garamond"/>
          <w:b/>
          <w:color w:val="FF0000"/>
          <w:sz w:val="32"/>
          <w:szCs w:val="32"/>
        </w:rPr>
      </w:pPr>
      <w:r w:rsidRPr="009E75EF">
        <w:rPr>
          <w:rFonts w:ascii="Garamond" w:hAnsi="Garamond"/>
          <w:b/>
          <w:color w:val="FF0000"/>
          <w:sz w:val="32"/>
          <w:szCs w:val="32"/>
        </w:rPr>
        <w:t>Jeudi 4 décembre 2014 à 17 h 30</w:t>
      </w:r>
    </w:p>
    <w:p w:rsidR="00AC40C9" w:rsidRPr="009E75EF" w:rsidRDefault="00AC40C9" w:rsidP="00AC40C9">
      <w:pPr>
        <w:jc w:val="center"/>
        <w:rPr>
          <w:rFonts w:ascii="Garamond" w:hAnsi="Garamond"/>
          <w:b/>
          <w:sz w:val="28"/>
          <w:szCs w:val="28"/>
        </w:rPr>
      </w:pPr>
      <w:r w:rsidRPr="009E75EF">
        <w:rPr>
          <w:rFonts w:ascii="Garamond" w:hAnsi="Garamond"/>
          <w:b/>
          <w:sz w:val="28"/>
          <w:szCs w:val="28"/>
        </w:rPr>
        <w:t>5, rue Antoine Petit</w:t>
      </w:r>
    </w:p>
    <w:p w:rsidR="00AC40C9" w:rsidRPr="009E75EF" w:rsidRDefault="00AC40C9" w:rsidP="00AC40C9">
      <w:pPr>
        <w:jc w:val="both"/>
        <w:rPr>
          <w:rFonts w:ascii="Garamond" w:hAnsi="Garamond"/>
          <w:b/>
          <w:i/>
          <w:sz w:val="28"/>
          <w:szCs w:val="28"/>
          <w:u w:val="single"/>
        </w:rPr>
      </w:pPr>
      <w:r w:rsidRPr="009E75EF">
        <w:rPr>
          <w:rFonts w:ascii="Garamond" w:hAnsi="Garamond"/>
          <w:b/>
          <w:i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D6E0C1" wp14:editId="12790B95">
            <wp:simplePos x="0" y="0"/>
            <wp:positionH relativeFrom="margin">
              <wp:posOffset>3175</wp:posOffset>
            </wp:positionH>
            <wp:positionV relativeFrom="margin">
              <wp:posOffset>4316730</wp:posOffset>
            </wp:positionV>
            <wp:extent cx="6066155" cy="41052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75EF">
        <w:rPr>
          <w:rFonts w:ascii="Garamond" w:hAnsi="Garamond"/>
          <w:sz w:val="28"/>
          <w:szCs w:val="28"/>
        </w:rPr>
        <w:t>Cette communication se propose, à travers la notion de « résistance »</w:t>
      </w:r>
      <w:r w:rsidR="002D23F4">
        <w:rPr>
          <w:rFonts w:ascii="Garamond" w:hAnsi="Garamond"/>
          <w:sz w:val="28"/>
          <w:szCs w:val="28"/>
        </w:rPr>
        <w:t>,</w:t>
      </w:r>
      <w:bookmarkStart w:id="0" w:name="_GoBack"/>
      <w:bookmarkEnd w:id="0"/>
      <w:r w:rsidRPr="009E75EF">
        <w:rPr>
          <w:rFonts w:ascii="Garamond" w:hAnsi="Garamond"/>
          <w:sz w:val="28"/>
          <w:szCs w:val="28"/>
        </w:rPr>
        <w:t xml:space="preserve"> de cerner l’identité militante, tant dans le domaine politique que culturel et confessionnel, d’un territoire fortement individualisé, le </w:t>
      </w:r>
      <w:r w:rsidR="002D23F4">
        <w:rPr>
          <w:rFonts w:ascii="Garamond" w:hAnsi="Garamond"/>
          <w:i/>
          <w:sz w:val="28"/>
          <w:szCs w:val="28"/>
        </w:rPr>
        <w:t xml:space="preserve">Pays de Montbéliard </w:t>
      </w:r>
      <w:r w:rsidR="002D23F4">
        <w:rPr>
          <w:rFonts w:ascii="Garamond" w:hAnsi="Garamond"/>
          <w:sz w:val="28"/>
          <w:szCs w:val="28"/>
        </w:rPr>
        <w:t>(</w:t>
      </w:r>
      <w:r w:rsidRPr="009E75EF">
        <w:rPr>
          <w:rFonts w:ascii="Garamond" w:hAnsi="Garamond"/>
          <w:sz w:val="28"/>
          <w:szCs w:val="28"/>
        </w:rPr>
        <w:t xml:space="preserve">aujourd’hui chef-lieu d’arrondissement du Doubs), mais qui ne devint officiellement français qu’en 1814. </w:t>
      </w:r>
    </w:p>
    <w:p w:rsidR="001F1DFC" w:rsidRDefault="00AC40C9" w:rsidP="00AC40C9">
      <w:pPr>
        <w:jc w:val="both"/>
      </w:pPr>
      <w:r w:rsidRPr="009E75EF">
        <w:rPr>
          <w:rFonts w:ascii="Garamond" w:hAnsi="Garamond"/>
          <w:sz w:val="28"/>
          <w:szCs w:val="28"/>
        </w:rPr>
        <w:t xml:space="preserve">Cette identité se  constitua principalement par quatre siècles d’union étroite avec le duché de </w:t>
      </w:r>
      <w:proofErr w:type="spellStart"/>
      <w:r w:rsidRPr="009E75EF">
        <w:rPr>
          <w:rFonts w:ascii="Garamond" w:hAnsi="Garamond"/>
          <w:sz w:val="28"/>
          <w:szCs w:val="28"/>
        </w:rPr>
        <w:t>Würtemberg</w:t>
      </w:r>
      <w:proofErr w:type="spellEnd"/>
      <w:r w:rsidRPr="009E75EF">
        <w:rPr>
          <w:rFonts w:ascii="Garamond" w:hAnsi="Garamond"/>
          <w:sz w:val="28"/>
          <w:szCs w:val="28"/>
        </w:rPr>
        <w:t>, union que l’exploitation des archives de part et d’autre du Rhin a permis de dévoiler toute son originalité.</w:t>
      </w:r>
    </w:p>
    <w:sectPr w:rsidR="001F1DFC" w:rsidSect="00AC40C9">
      <w:pgSz w:w="11906" w:h="16838"/>
      <w:pgMar w:top="851" w:right="141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0C9"/>
    <w:rsid w:val="000C3174"/>
    <w:rsid w:val="001A6E13"/>
    <w:rsid w:val="001F1DFC"/>
    <w:rsid w:val="002D23F4"/>
    <w:rsid w:val="002E6026"/>
    <w:rsid w:val="00485B24"/>
    <w:rsid w:val="00906FB0"/>
    <w:rsid w:val="00AC40C9"/>
    <w:rsid w:val="00DC6D7E"/>
    <w:rsid w:val="00EA4CE1"/>
    <w:rsid w:val="00F52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0C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C40C9"/>
    <w:pPr>
      <w:spacing w:after="0" w:line="240" w:lineRule="auto"/>
    </w:pPr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0C9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C40C9"/>
    <w:pPr>
      <w:spacing w:after="0" w:line="240" w:lineRule="auto"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Monsigny</dc:creator>
  <cp:lastModifiedBy>Michel Monsigny</cp:lastModifiedBy>
  <cp:revision>2</cp:revision>
  <dcterms:created xsi:type="dcterms:W3CDTF">2014-10-27T13:59:00Z</dcterms:created>
  <dcterms:modified xsi:type="dcterms:W3CDTF">2014-10-28T15:00:00Z</dcterms:modified>
</cp:coreProperties>
</file>